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6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7331"/>
        <w:gridCol w:w="2025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417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第十四届“挑战杯”广东大学生课外学术科技作品竞赛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</w:rPr>
              <w:t>入选作品名单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733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20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35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33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玉米芯固定化微生物在农田镉污染土壤修复的应用研究</w:t>
            </w:r>
          </w:p>
        </w:tc>
        <w:tc>
          <w:tcPr>
            <w:tcW w:w="20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自然科学类</w:t>
            </w:r>
          </w:p>
        </w:tc>
        <w:tc>
          <w:tcPr>
            <w:tcW w:w="35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环工系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33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电极材料对电动修复重金属镉污染土壤效果的影响</w:t>
            </w:r>
          </w:p>
        </w:tc>
        <w:tc>
          <w:tcPr>
            <w:tcW w:w="20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自然科学类</w:t>
            </w:r>
          </w:p>
        </w:tc>
        <w:tc>
          <w:tcPr>
            <w:tcW w:w="35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监测系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33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佛山市大学生宿舍消防安全意识及消防应急现状调查报告</w:t>
            </w:r>
          </w:p>
        </w:tc>
        <w:tc>
          <w:tcPr>
            <w:tcW w:w="20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社会调研类</w:t>
            </w:r>
          </w:p>
        </w:tc>
        <w:tc>
          <w:tcPr>
            <w:tcW w:w="35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监测系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33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发现“河”谓顺德调研报告</w:t>
            </w:r>
          </w:p>
        </w:tc>
        <w:tc>
          <w:tcPr>
            <w:tcW w:w="20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社会调研类</w:t>
            </w:r>
          </w:p>
        </w:tc>
        <w:tc>
          <w:tcPr>
            <w:tcW w:w="35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环科系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7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733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智能庭院产品研发之向日葵式智能储能遮阳伞</w:t>
            </w:r>
          </w:p>
        </w:tc>
        <w:tc>
          <w:tcPr>
            <w:tcW w:w="20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科技发明类</w:t>
            </w:r>
          </w:p>
        </w:tc>
        <w:tc>
          <w:tcPr>
            <w:tcW w:w="35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7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733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基于LinuxQt和Gabor滤波的虹膜识别加密系统</w:t>
            </w:r>
          </w:p>
        </w:tc>
        <w:tc>
          <w:tcPr>
            <w:tcW w:w="20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科技发明类</w:t>
            </w:r>
          </w:p>
        </w:tc>
        <w:tc>
          <w:tcPr>
            <w:tcW w:w="35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循碳系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7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733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基于电梯外呼系统的系列优化设计</w:t>
            </w:r>
          </w:p>
        </w:tc>
        <w:tc>
          <w:tcPr>
            <w:tcW w:w="20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科技发明类</w:t>
            </w:r>
          </w:p>
        </w:tc>
        <w:tc>
          <w:tcPr>
            <w:tcW w:w="35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循碳系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7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733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双层可控煎炸网</w:t>
            </w:r>
          </w:p>
        </w:tc>
        <w:tc>
          <w:tcPr>
            <w:tcW w:w="202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科技发明类</w:t>
            </w:r>
          </w:p>
        </w:tc>
        <w:tc>
          <w:tcPr>
            <w:tcW w:w="35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循碳系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ＤＦ中太楷書体">
    <w:panose1 w:val="02010609010101010101"/>
    <w:charset w:val="80"/>
    <w:family w:val="auto"/>
    <w:pitch w:val="default"/>
    <w:sig w:usb0="00000001" w:usb1="08070000" w:usb2="00000010" w:usb3="00000000" w:csb0="0002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叶根友行书(繁)08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