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default" w:ascii="仿宋" w:hAnsi="仿宋" w:eastAsia="仿宋" w:cs="仿宋"/>
          <w:i w:val="0"/>
          <w:caps w:val="0"/>
          <w:color w:val="222222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caps w:val="0"/>
          <w:color w:val="222222"/>
          <w:spacing w:val="0"/>
          <w:sz w:val="44"/>
          <w:szCs w:val="44"/>
          <w:shd w:val="clear" w:fill="FFFFFF"/>
          <w:lang w:val="en-US" w:eastAsia="zh-CN"/>
        </w:rPr>
        <w:t>参与竞买报废资产报名表</w:t>
      </w:r>
    </w:p>
    <w:p>
      <w:pPr>
        <w:jc w:val="both"/>
        <w:rPr>
          <w:rFonts w:hint="default" w:ascii="仿宋" w:hAnsi="仿宋" w:eastAsia="仿宋" w:cs="仿宋"/>
          <w:i w:val="0"/>
          <w:caps w:val="0"/>
          <w:color w:val="222222"/>
          <w:spacing w:val="0"/>
          <w:sz w:val="44"/>
          <w:szCs w:val="44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公司名称：</w:t>
      </w:r>
    </w:p>
    <w:p>
      <w:pPr>
        <w:numPr>
          <w:numId w:val="0"/>
        </w:numP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联系人：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联系电话：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公司营业执照。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法定代表人/负责人/执行事务合伙人，身份证。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委托人证明材料。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入校参与竞价单位人数限2人。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2" w:afterAutospacing="0" w:line="360" w:lineRule="atLeast"/>
        <w:ind w:right="0"/>
        <w:jc w:val="both"/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按顺序扫描1至4项材料发送到指定邮箱：1078127333@qq.com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26B2DB"/>
    <w:multiLevelType w:val="singleLevel"/>
    <w:tmpl w:val="1126B2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